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11" w:type="dxa"/>
        <w:tblInd w:w="720" w:type="dxa"/>
        <w:tblLook w:val="01E0"/>
      </w:tblPr>
      <w:tblGrid>
        <w:gridCol w:w="2790"/>
        <w:gridCol w:w="6121"/>
      </w:tblGrid>
      <w:tr w:rsidR="004154CF" w:rsidRPr="00B51F43" w:rsidTr="002512AD">
        <w:tc>
          <w:tcPr>
            <w:tcW w:w="2790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B51F43">
              <w:rPr>
                <w:rFonts w:ascii="Arial Narrow" w:hAnsi="Arial Narrow" w:cs="Calibri"/>
                <w:b/>
                <w:sz w:val="24"/>
                <w:szCs w:val="24"/>
              </w:rPr>
              <w:t>Županija</w:t>
            </w:r>
          </w:p>
        </w:tc>
        <w:tc>
          <w:tcPr>
            <w:tcW w:w="6121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Primorsko-goranska</w:t>
            </w:r>
          </w:p>
        </w:tc>
      </w:tr>
      <w:tr w:rsidR="004154CF" w:rsidRPr="00B51F43" w:rsidTr="002512AD">
        <w:tc>
          <w:tcPr>
            <w:tcW w:w="2790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B51F43">
              <w:rPr>
                <w:rFonts w:ascii="Arial Narrow" w:hAnsi="Arial Narrow" w:cs="Calibri"/>
                <w:b/>
                <w:sz w:val="24"/>
                <w:szCs w:val="24"/>
              </w:rPr>
              <w:t>Voditelj</w:t>
            </w:r>
          </w:p>
        </w:tc>
        <w:tc>
          <w:tcPr>
            <w:tcW w:w="6121" w:type="dxa"/>
          </w:tcPr>
          <w:p w:rsidR="004154CF" w:rsidRDefault="004154CF" w:rsidP="002512AD">
            <w:p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 xml:space="preserve">Darko </w:t>
            </w:r>
            <w:proofErr w:type="spellStart"/>
            <w:r>
              <w:rPr>
                <w:rFonts w:ascii="Arial Narrow" w:hAnsi="Arial Narrow" w:cs="Calibri"/>
                <w:sz w:val="24"/>
                <w:szCs w:val="24"/>
              </w:rPr>
              <w:t>Cek</w:t>
            </w:r>
            <w:proofErr w:type="spellEnd"/>
            <w:r>
              <w:rPr>
                <w:rFonts w:ascii="Arial Narrow" w:hAnsi="Arial Narrow" w:cs="Calibri"/>
                <w:sz w:val="24"/>
                <w:szCs w:val="24"/>
              </w:rPr>
              <w:t>, profesor</w:t>
            </w:r>
            <w:r w:rsidRPr="00B51F43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"/>
                <w:sz w:val="24"/>
                <w:szCs w:val="24"/>
              </w:rPr>
              <w:t>m</w:t>
            </w:r>
            <w:r w:rsidRPr="00B51F43">
              <w:rPr>
                <w:rFonts w:ascii="Arial Narrow" w:hAnsi="Arial Narrow" w:cs="Calibri"/>
                <w:sz w:val="24"/>
                <w:szCs w:val="24"/>
              </w:rPr>
              <w:t>entor</w:t>
            </w:r>
          </w:p>
          <w:p w:rsidR="004154CF" w:rsidRPr="00B51F43" w:rsidRDefault="004154CF" w:rsidP="002512AD">
            <w:pPr>
              <w:spacing w:after="0" w:line="240" w:lineRule="auto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4154CF" w:rsidRPr="00B51F43" w:rsidTr="002512AD">
        <w:tc>
          <w:tcPr>
            <w:tcW w:w="2790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B51F43">
              <w:rPr>
                <w:rFonts w:ascii="Arial Narrow" w:hAnsi="Arial Narrow" w:cs="Calibri"/>
                <w:b/>
                <w:sz w:val="24"/>
                <w:szCs w:val="24"/>
              </w:rPr>
              <w:t>Tema</w:t>
            </w:r>
          </w:p>
        </w:tc>
        <w:tc>
          <w:tcPr>
            <w:tcW w:w="6121" w:type="dxa"/>
          </w:tcPr>
          <w:p w:rsidR="004154CF" w:rsidRPr="0059598C" w:rsidRDefault="004154CF" w:rsidP="002512AD">
            <w:p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 xml:space="preserve">Početak </w:t>
            </w:r>
            <w:proofErr w:type="spellStart"/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šk</w:t>
            </w:r>
            <w:proofErr w:type="spellEnd"/>
            <w:r>
              <w:rPr>
                <w:rFonts w:ascii="Arial Narrow" w:hAnsi="Arial Narrow" w:cs="Arial"/>
                <w:color w:val="222222"/>
                <w:sz w:val="24"/>
                <w:szCs w:val="24"/>
                <w:shd w:val="clear" w:color="auto" w:fill="FFFFFF"/>
              </w:rPr>
              <w:t>. 2015./16. god.</w:t>
            </w:r>
          </w:p>
        </w:tc>
      </w:tr>
      <w:tr w:rsidR="004154CF" w:rsidRPr="00B51F43" w:rsidTr="002512AD">
        <w:tc>
          <w:tcPr>
            <w:tcW w:w="2790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B51F43">
              <w:rPr>
                <w:rFonts w:ascii="Arial Narrow" w:hAnsi="Arial Narrow" w:cs="Calibri"/>
                <w:b/>
                <w:sz w:val="24"/>
                <w:szCs w:val="24"/>
              </w:rPr>
              <w:t xml:space="preserve">Datum održavanja </w:t>
            </w:r>
          </w:p>
        </w:tc>
        <w:tc>
          <w:tcPr>
            <w:tcW w:w="6121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30. listopada 2015. (Petak)</w:t>
            </w:r>
          </w:p>
        </w:tc>
      </w:tr>
      <w:tr w:rsidR="004154CF" w:rsidRPr="00B51F43" w:rsidTr="002512AD">
        <w:tc>
          <w:tcPr>
            <w:tcW w:w="2790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B51F43">
              <w:rPr>
                <w:rFonts w:ascii="Arial Narrow" w:hAnsi="Arial Narrow" w:cs="Calibri"/>
                <w:b/>
                <w:sz w:val="24"/>
                <w:szCs w:val="24"/>
              </w:rPr>
              <w:t>Mjesto održavanja</w:t>
            </w:r>
          </w:p>
        </w:tc>
        <w:tc>
          <w:tcPr>
            <w:tcW w:w="6121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Građevinska tehnička škola, Rijeka</w:t>
            </w:r>
          </w:p>
        </w:tc>
      </w:tr>
      <w:tr w:rsidR="004154CF" w:rsidRPr="00B51F43" w:rsidTr="002512AD">
        <w:tc>
          <w:tcPr>
            <w:tcW w:w="2790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B51F43">
              <w:rPr>
                <w:rFonts w:ascii="Arial Narrow" w:hAnsi="Arial Narrow" w:cs="Calibri"/>
                <w:b/>
                <w:sz w:val="24"/>
                <w:szCs w:val="24"/>
              </w:rPr>
              <w:t>Početak i trajanje ŽSV-a</w:t>
            </w:r>
          </w:p>
        </w:tc>
        <w:tc>
          <w:tcPr>
            <w:tcW w:w="6121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14:00 - 17:00</w:t>
            </w:r>
          </w:p>
        </w:tc>
      </w:tr>
      <w:tr w:rsidR="004154CF" w:rsidRPr="00B51F43" w:rsidTr="002512AD">
        <w:tc>
          <w:tcPr>
            <w:tcW w:w="2790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B51F43">
              <w:rPr>
                <w:rFonts w:ascii="Arial Narrow" w:hAnsi="Arial Narrow" w:cs="Calibri"/>
                <w:b/>
                <w:sz w:val="24"/>
                <w:szCs w:val="24"/>
              </w:rPr>
              <w:t>Redni broj skupa</w:t>
            </w:r>
          </w:p>
        </w:tc>
        <w:tc>
          <w:tcPr>
            <w:tcW w:w="6121" w:type="dxa"/>
          </w:tcPr>
          <w:p w:rsidR="004154CF" w:rsidRPr="00B51F43" w:rsidRDefault="004154CF" w:rsidP="002512AD">
            <w:pPr>
              <w:spacing w:after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1</w:t>
            </w:r>
            <w:r w:rsidRPr="00B51F43">
              <w:rPr>
                <w:rFonts w:ascii="Arial Narrow" w:hAnsi="Arial Narrow" w:cs="Calibri"/>
                <w:sz w:val="24"/>
                <w:szCs w:val="24"/>
              </w:rPr>
              <w:t>.</w:t>
            </w:r>
          </w:p>
        </w:tc>
      </w:tr>
    </w:tbl>
    <w:p w:rsidR="004154CF" w:rsidRDefault="004154CF" w:rsidP="004154CF">
      <w:pPr>
        <w:ind w:firstLine="708"/>
      </w:pPr>
    </w:p>
    <w:p w:rsidR="004154CF" w:rsidRDefault="004154CF" w:rsidP="004154CF">
      <w:pPr>
        <w:ind w:firstLine="708"/>
      </w:pPr>
      <w:r>
        <w:t>Teme predavanja:</w:t>
      </w:r>
    </w:p>
    <w:p w:rsidR="004154CF" w:rsidRPr="004858E2" w:rsidRDefault="004154CF" w:rsidP="004154CF">
      <w:pPr>
        <w:pStyle w:val="Odlomakpopisa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rFonts w:ascii="Arial Narrow" w:eastAsia="Times New Roman" w:hAnsi="Arial Narrow" w:cs="Arial"/>
          <w:color w:val="222222"/>
          <w:sz w:val="24"/>
          <w:szCs w:val="24"/>
          <w:lang w:eastAsia="hr-HR"/>
        </w:rPr>
        <w:t xml:space="preserve">Darko </w:t>
      </w:r>
      <w:proofErr w:type="spellStart"/>
      <w:r>
        <w:rPr>
          <w:rFonts w:ascii="Arial Narrow" w:eastAsia="Times New Roman" w:hAnsi="Arial Narrow" w:cs="Arial"/>
          <w:color w:val="222222"/>
          <w:sz w:val="24"/>
          <w:szCs w:val="24"/>
          <w:lang w:eastAsia="hr-HR"/>
        </w:rPr>
        <w:t>Cek</w:t>
      </w:r>
      <w:proofErr w:type="spellEnd"/>
      <w:r w:rsidRPr="004858E2">
        <w:rPr>
          <w:rFonts w:ascii="Arial Narrow" w:eastAsia="Times New Roman" w:hAnsi="Arial Narrow" w:cs="Arial"/>
          <w:color w:val="222222"/>
          <w:sz w:val="24"/>
          <w:szCs w:val="24"/>
          <w:lang w:eastAsia="hr-HR"/>
        </w:rPr>
        <w:t>:</w:t>
      </w:r>
      <w:r>
        <w:rPr>
          <w:rFonts w:ascii="Arial Narrow" w:eastAsia="Times New Roman" w:hAnsi="Arial Narrow" w:cs="Arial"/>
          <w:color w:val="222222"/>
          <w:sz w:val="24"/>
          <w:szCs w:val="24"/>
          <w:lang w:eastAsia="hr-HR"/>
        </w:rPr>
        <w:t xml:space="preserve">   </w:t>
      </w:r>
      <w:r w:rsidRPr="004858E2">
        <w:rPr>
          <w:rFonts w:ascii="Arial Narrow" w:eastAsia="Times New Roman" w:hAnsi="Arial Narrow" w:cs="Arial"/>
          <w:color w:val="222222"/>
          <w:sz w:val="24"/>
          <w:szCs w:val="24"/>
          <w:lang w:eastAsia="hr-HR"/>
        </w:rPr>
        <w:t xml:space="preserve"> Uvod</w:t>
      </w:r>
    </w:p>
    <w:p w:rsidR="004154CF" w:rsidRPr="00C01934" w:rsidRDefault="004154CF" w:rsidP="004154CF">
      <w:pPr>
        <w:pStyle w:val="Odlomakpopisa"/>
        <w:numPr>
          <w:ilvl w:val="0"/>
          <w:numId w:val="1"/>
        </w:num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Tanja Vukas:  </w:t>
      </w:r>
      <w:proofErr w:type="spellStart"/>
      <w:r>
        <w:rPr>
          <w:rFonts w:ascii="Arial Narrow" w:hAnsi="Arial Narrow"/>
          <w:sz w:val="24"/>
          <w:szCs w:val="24"/>
        </w:rPr>
        <w:t>Bloomova</w:t>
      </w:r>
      <w:proofErr w:type="spellEnd"/>
      <w:r>
        <w:rPr>
          <w:rFonts w:ascii="Arial Narrow" w:hAnsi="Arial Narrow"/>
          <w:sz w:val="24"/>
          <w:szCs w:val="24"/>
        </w:rPr>
        <w:t xml:space="preserve"> digitalna </w:t>
      </w:r>
      <w:proofErr w:type="spellStart"/>
      <w:r>
        <w:rPr>
          <w:rFonts w:ascii="Arial Narrow" w:hAnsi="Arial Narrow"/>
          <w:sz w:val="24"/>
          <w:szCs w:val="24"/>
        </w:rPr>
        <w:t>taksionomija</w:t>
      </w:r>
      <w:proofErr w:type="spellEnd"/>
    </w:p>
    <w:p w:rsidR="004154CF" w:rsidRDefault="004154CF" w:rsidP="004154CF">
      <w:pPr>
        <w:pStyle w:val="Odlomakpopisa"/>
        <w:numPr>
          <w:ilvl w:val="0"/>
          <w:numId w:val="1"/>
        </w:numPr>
        <w:contextualSpacing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Goran Hajdin:</w:t>
      </w:r>
      <w:r w:rsidRPr="00E756C2">
        <w:rPr>
          <w:rStyle w:val="Naslov1Char"/>
        </w:rPr>
        <w:t xml:space="preserve"> </w:t>
      </w:r>
      <w:r w:rsidRPr="00E756C2">
        <w:rPr>
          <w:rFonts w:ascii="Arial Narrow" w:hAnsi="Arial Narrow"/>
          <w:sz w:val="24"/>
          <w:szCs w:val="24"/>
        </w:rPr>
        <w:t>Nastavnikova (ne)autonomija i (ne)sloboda</w:t>
      </w:r>
    </w:p>
    <w:p w:rsidR="004154CF" w:rsidRPr="004858E2" w:rsidRDefault="004154CF" w:rsidP="004154CF">
      <w:pPr>
        <w:pStyle w:val="Odlomakpopisa"/>
        <w:numPr>
          <w:ilvl w:val="0"/>
          <w:numId w:val="1"/>
        </w:numPr>
        <w:contextualSpacing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r w:rsidRPr="004858E2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Razno </w:t>
      </w:r>
    </w:p>
    <w:p w:rsidR="004154CF" w:rsidRPr="004858E2" w:rsidRDefault="004154CF" w:rsidP="004154CF">
      <w:pPr>
        <w:pStyle w:val="Odlomakpopisa"/>
        <w:numPr>
          <w:ilvl w:val="0"/>
          <w:numId w:val="1"/>
        </w:numPr>
        <w:contextualSpacing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r w:rsidRPr="004858E2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Evaluacija skupa</w:t>
      </w:r>
    </w:p>
    <w:p w:rsidR="008F7FFD" w:rsidRPr="004154CF" w:rsidRDefault="008F7FFD" w:rsidP="004154CF"/>
    <w:sectPr w:rsidR="008F7FFD" w:rsidRPr="004154CF" w:rsidSect="008F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ECB"/>
    <w:multiLevelType w:val="hybridMultilevel"/>
    <w:tmpl w:val="1FCC2B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4154CF"/>
    <w:rsid w:val="004154CF"/>
    <w:rsid w:val="008F7FFD"/>
    <w:rsid w:val="00F9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CF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4154C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15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4154CF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2015-10-29T10:12:00Z</dcterms:created>
  <dcterms:modified xsi:type="dcterms:W3CDTF">2015-10-29T10:15:00Z</dcterms:modified>
</cp:coreProperties>
</file>