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64" w:rsidRDefault="00D91464" w:rsidP="00D91464">
      <w:pPr>
        <w:tabs>
          <w:tab w:val="left" w:pos="5760"/>
        </w:tabs>
        <w:rPr>
          <w:b/>
          <w:color w:val="000000"/>
          <w:lang w:val="hr-HR"/>
        </w:rPr>
      </w:pPr>
      <w:bookmarkStart w:id="0" w:name="_GoBack"/>
      <w:bookmarkEnd w:id="0"/>
      <w:r>
        <w:rPr>
          <w:b/>
          <w:color w:val="000000"/>
          <w:lang w:val="hr-HR"/>
        </w:rPr>
        <w:t>Područje</w:t>
      </w:r>
    </w:p>
    <w:p w:rsidR="00D91464" w:rsidRDefault="00D91464" w:rsidP="00D91464">
      <w:pPr>
        <w:tabs>
          <w:tab w:val="left" w:pos="5760"/>
        </w:tabs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6.2. Građanska kompetencija</w:t>
      </w:r>
    </w:p>
    <w:p w:rsidR="00D91464" w:rsidRDefault="00D91464" w:rsidP="00D91464">
      <w:pPr>
        <w:tabs>
          <w:tab w:val="left" w:pos="5760"/>
        </w:tabs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OKVIR KLJUČNIH KOMPETENCIJA U DRUŠTVU KOJE POČIVA NA ZNANJU</w:t>
      </w:r>
    </w:p>
    <w:p w:rsidR="00D91464" w:rsidRDefault="00D91464" w:rsidP="00D91464">
      <w:pPr>
        <w:tabs>
          <w:tab w:val="left" w:pos="5760"/>
        </w:tabs>
        <w:rPr>
          <w:b/>
          <w:color w:val="000000"/>
          <w:sz w:val="16"/>
          <w:szCs w:val="16"/>
          <w:lang w:val="hr-HR"/>
        </w:rPr>
      </w:pPr>
      <w:r>
        <w:rPr>
          <w:b/>
          <w:color w:val="000000"/>
          <w:lang w:val="hr-HR"/>
        </w:rPr>
        <w:t xml:space="preserve">                                                      </w:t>
      </w:r>
      <w:r>
        <w:rPr>
          <w:b/>
          <w:color w:val="000000"/>
          <w:sz w:val="16"/>
          <w:szCs w:val="16"/>
          <w:lang w:val="hr-HR"/>
        </w:rPr>
        <w:t>Kompetencija se sastoji od sljedeći elemenata znanja, vještina i stavova primjereno određenom kontekstu</w:t>
      </w:r>
    </w:p>
    <w:p w:rsidR="00D91464" w:rsidRDefault="00D91464" w:rsidP="00D91464">
      <w:pPr>
        <w:tabs>
          <w:tab w:val="left" w:pos="5760"/>
        </w:tabs>
        <w:rPr>
          <w:b/>
          <w:color w:val="000000"/>
          <w:sz w:val="16"/>
          <w:szCs w:val="16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600"/>
        <w:gridCol w:w="3600"/>
        <w:gridCol w:w="3420"/>
      </w:tblGrid>
      <w:tr w:rsidR="00D91464" w:rsidTr="004800AB">
        <w:tc>
          <w:tcPr>
            <w:tcW w:w="2448" w:type="dxa"/>
          </w:tcPr>
          <w:p w:rsidR="00D91464" w:rsidRDefault="00D91464" w:rsidP="004800AB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Definicija kompetencije</w:t>
            </w:r>
          </w:p>
        </w:tc>
        <w:tc>
          <w:tcPr>
            <w:tcW w:w="3600" w:type="dxa"/>
          </w:tcPr>
          <w:p w:rsidR="00D91464" w:rsidRDefault="00D91464" w:rsidP="004800AB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Znanje</w:t>
            </w:r>
          </w:p>
        </w:tc>
        <w:tc>
          <w:tcPr>
            <w:tcW w:w="3600" w:type="dxa"/>
          </w:tcPr>
          <w:p w:rsidR="00D91464" w:rsidRDefault="00D91464" w:rsidP="004800AB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3420" w:type="dxa"/>
          </w:tcPr>
          <w:p w:rsidR="00D91464" w:rsidRDefault="00D91464" w:rsidP="004800AB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Stavovi</w:t>
            </w:r>
          </w:p>
        </w:tc>
      </w:tr>
      <w:tr w:rsidR="00D91464" w:rsidTr="004800AB">
        <w:tc>
          <w:tcPr>
            <w:tcW w:w="2448" w:type="dxa"/>
          </w:tcPr>
          <w:p w:rsidR="00D91464" w:rsidRDefault="00D91464" w:rsidP="004800AB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Opseg građanskih kompetencija je širi od  međuljudskih zbog njihovog postojanja na društvenoj razini. Mogu biti opisane kao skup kompetencija koje pojedincu omogućavaju sudjelovanje u građanskom životu društva.</w:t>
            </w:r>
          </w:p>
        </w:tc>
        <w:tc>
          <w:tcPr>
            <w:tcW w:w="3600" w:type="dxa"/>
          </w:tcPr>
          <w:p w:rsidR="00D91464" w:rsidRDefault="00D91464" w:rsidP="004800AB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Poznavanje građanskih prava i ustava zemlje domaćina, dosege njezine vlasti.</w:t>
            </w:r>
          </w:p>
          <w:p w:rsidR="00D91464" w:rsidRDefault="00D91464" w:rsidP="004800AB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</w:p>
          <w:p w:rsidR="00D91464" w:rsidRDefault="00D91464" w:rsidP="004800AB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Razumijevanje uloge i odgovornosti institucija zaduženih za stvaranje politike na lokalnoj, regionalnoj, nacionalnoj, europskoj i međunarodnoj razini (uključujući političku i ekonomsku ulogu EU).</w:t>
            </w:r>
          </w:p>
          <w:p w:rsidR="00D91464" w:rsidRDefault="00D91464" w:rsidP="004800AB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</w:p>
          <w:p w:rsidR="00D91464" w:rsidRDefault="00D91464" w:rsidP="004800AB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Poznavanje ključnih osoba u lokalnoj i nacionalnoj vladi; političkih stranaka i njihovih politika.</w:t>
            </w:r>
          </w:p>
          <w:p w:rsidR="00D91464" w:rsidRDefault="00D91464" w:rsidP="004800AB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</w:p>
          <w:p w:rsidR="00D91464" w:rsidRDefault="00D91464" w:rsidP="004800AB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Razumijevanje koncepata kao što je demokracija, status građanina i međunarodnih deklaracija koje ih izražavaju (uključujući Povelju o temeljnim pravima EU i Ugovore).</w:t>
            </w:r>
          </w:p>
          <w:p w:rsidR="00D91464" w:rsidRDefault="00D91464" w:rsidP="004800AB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</w:p>
          <w:p w:rsidR="00D91464" w:rsidRDefault="00D91464" w:rsidP="004800AB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Poznavanje glavnih događaja, trendova i nositelja promjene u nacionalnoj, europskoj i svjetskoj povijesti; sadašnja situacija u Europi i kod njenih susjeda.</w:t>
            </w:r>
          </w:p>
          <w:p w:rsidR="00D91464" w:rsidRDefault="00D91464" w:rsidP="004800AB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</w:p>
          <w:p w:rsidR="00D91464" w:rsidRDefault="00D91464" w:rsidP="004800AB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Znanje o emigraciji, imigraciji i manjinama u Europi i svijetu. </w:t>
            </w:r>
          </w:p>
        </w:tc>
        <w:tc>
          <w:tcPr>
            <w:tcW w:w="3600" w:type="dxa"/>
          </w:tcPr>
          <w:p w:rsidR="00D91464" w:rsidRDefault="00D91464" w:rsidP="004800AB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Sudjelovanje u aktivnostima zajednice/okruženja i donošenju odluka na nacionalnoj i europskoj razini; glasovanje na izborima.</w:t>
            </w:r>
          </w:p>
          <w:p w:rsidR="00D91464" w:rsidRDefault="00D91464" w:rsidP="004800AB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</w:p>
          <w:p w:rsidR="00D91464" w:rsidRDefault="00D91464" w:rsidP="004800AB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Sposobnost pokazivanja solidarnosti iskazivanjem interesa za rješavanje problema koji pogađaju lokalnu i širu zajednicu.</w:t>
            </w:r>
          </w:p>
          <w:p w:rsidR="00D91464" w:rsidRDefault="00D91464" w:rsidP="004800AB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</w:p>
          <w:p w:rsidR="00D91464" w:rsidRDefault="00D91464" w:rsidP="004800AB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Sposobnost učinkovitog povezivanja s javnim  institucijama.</w:t>
            </w:r>
          </w:p>
          <w:p w:rsidR="00D91464" w:rsidRDefault="00D91464" w:rsidP="004800AB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</w:p>
          <w:p w:rsidR="00D91464" w:rsidRDefault="00D91464" w:rsidP="004800AB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Sposobnost izvlačenja prednosti koje nudi EU.</w:t>
            </w:r>
          </w:p>
          <w:p w:rsidR="00D91464" w:rsidRDefault="00D91464" w:rsidP="004800AB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</w:p>
          <w:p w:rsidR="00D91464" w:rsidRDefault="00D91464" w:rsidP="004800AB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Neophodne vještine u jeziku koji se govori u dotičnoj zemlji.</w:t>
            </w:r>
          </w:p>
        </w:tc>
        <w:tc>
          <w:tcPr>
            <w:tcW w:w="3420" w:type="dxa"/>
          </w:tcPr>
          <w:p w:rsidR="00D91464" w:rsidRDefault="00D91464" w:rsidP="004800AB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lang w:val="hr-HR"/>
              </w:rPr>
              <w:t>Svijest o pripadnosti</w:t>
            </w: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 nekoj lokalnoj zajednici, zemlji, EU i Europi općenito i (svom dijelu) svijeta.</w:t>
            </w:r>
          </w:p>
          <w:p w:rsidR="00D91464" w:rsidRDefault="00D91464" w:rsidP="004800AB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</w:p>
          <w:p w:rsidR="00D91464" w:rsidRDefault="00D91464" w:rsidP="004800AB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Spremnost </w:t>
            </w:r>
            <w:r>
              <w:rPr>
                <w:i/>
                <w:color w:val="000000"/>
                <w:sz w:val="20"/>
                <w:szCs w:val="20"/>
                <w:u w:val="single"/>
                <w:lang w:val="hr-HR"/>
              </w:rPr>
              <w:t xml:space="preserve">sudjelovanja </w:t>
            </w:r>
            <w:r>
              <w:rPr>
                <w:i/>
                <w:color w:val="000000"/>
                <w:sz w:val="20"/>
                <w:szCs w:val="20"/>
                <w:lang w:val="hr-HR"/>
              </w:rPr>
              <w:t>u demokratskom odlučivanju na svim razinama.</w:t>
            </w:r>
          </w:p>
          <w:p w:rsidR="00D91464" w:rsidRDefault="00D91464" w:rsidP="004800AB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</w:p>
          <w:p w:rsidR="00D91464" w:rsidRDefault="00D91464" w:rsidP="004800AB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Sklonost volontiranju i sudjelovanju u </w:t>
            </w:r>
            <w:r>
              <w:rPr>
                <w:i/>
                <w:color w:val="000000"/>
                <w:sz w:val="20"/>
                <w:szCs w:val="20"/>
                <w:u w:val="single"/>
                <w:lang w:val="hr-HR"/>
              </w:rPr>
              <w:t>građanskim aktivnostima</w:t>
            </w:r>
            <w:r>
              <w:rPr>
                <w:i/>
                <w:color w:val="000000"/>
                <w:sz w:val="20"/>
                <w:szCs w:val="20"/>
                <w:lang w:val="hr-HR"/>
              </w:rPr>
              <w:t>, pružanju potpore različitosti u društvu i društvenoj koheziji.</w:t>
            </w:r>
          </w:p>
          <w:p w:rsidR="00D91464" w:rsidRDefault="00D91464" w:rsidP="004800AB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</w:p>
          <w:p w:rsidR="00D91464" w:rsidRDefault="00D91464" w:rsidP="004800AB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Spremnost </w:t>
            </w:r>
            <w:r>
              <w:rPr>
                <w:i/>
                <w:color w:val="000000"/>
                <w:sz w:val="20"/>
                <w:szCs w:val="20"/>
                <w:u w:val="single"/>
                <w:lang w:val="hr-HR"/>
              </w:rPr>
              <w:t>na poštivanje vrijednosti i privatnosti</w:t>
            </w: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 drugih sa spremnošću reagiranja na protivdruštveno ponašanje.</w:t>
            </w:r>
          </w:p>
          <w:p w:rsidR="00D91464" w:rsidRDefault="00D91464" w:rsidP="004800AB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</w:p>
          <w:p w:rsidR="00D91464" w:rsidRDefault="00D91464" w:rsidP="004800AB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Prihvaćanje koncepta ljudskih prava i </w:t>
            </w:r>
            <w:r>
              <w:rPr>
                <w:i/>
                <w:color w:val="000000"/>
                <w:sz w:val="20"/>
                <w:szCs w:val="20"/>
                <w:u w:val="single"/>
                <w:lang w:val="hr-HR"/>
              </w:rPr>
              <w:t>jednakosti</w:t>
            </w: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 kao osnove za solidarnost i odgovornost u modernim demokratskim društvima Europe, prihvaćanje jednakosti muškaraca i žena.</w:t>
            </w:r>
          </w:p>
          <w:p w:rsidR="00D91464" w:rsidRDefault="00D91464" w:rsidP="004800AB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</w:p>
          <w:p w:rsidR="00D91464" w:rsidRDefault="00D91464" w:rsidP="004800AB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Uvažavanje i razumijevanje različitosti </w:t>
            </w:r>
            <w:r>
              <w:rPr>
                <w:i/>
                <w:color w:val="000000"/>
                <w:sz w:val="20"/>
                <w:szCs w:val="20"/>
                <w:u w:val="single"/>
                <w:lang w:val="hr-HR"/>
              </w:rPr>
              <w:t>vrijednosnih sustava</w:t>
            </w: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 raznih vjerskih ili etničkih skupina.</w:t>
            </w:r>
          </w:p>
          <w:p w:rsidR="00D91464" w:rsidRDefault="00D91464" w:rsidP="004800AB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u w:val="single"/>
                <w:lang w:val="hr-HR"/>
              </w:rPr>
            </w:pPr>
          </w:p>
          <w:p w:rsidR="00D91464" w:rsidRDefault="00D91464" w:rsidP="004800AB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lang w:val="hr-HR"/>
              </w:rPr>
              <w:t>Kritičko prihvaćanje informacija</w:t>
            </w: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 koje objavljuju masovni mediji.</w:t>
            </w:r>
          </w:p>
        </w:tc>
      </w:tr>
      <w:tr w:rsidR="00D91464" w:rsidTr="004800AB">
        <w:tc>
          <w:tcPr>
            <w:tcW w:w="2448" w:type="dxa"/>
          </w:tcPr>
          <w:p w:rsidR="00D91464" w:rsidRDefault="00D91464" w:rsidP="004800AB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600" w:type="dxa"/>
          </w:tcPr>
          <w:p w:rsidR="00D91464" w:rsidRDefault="00D91464" w:rsidP="004800AB">
            <w:pPr>
              <w:tabs>
                <w:tab w:val="left" w:pos="5760"/>
              </w:tabs>
              <w:ind w:left="360"/>
              <w:rPr>
                <w:i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600" w:type="dxa"/>
          </w:tcPr>
          <w:p w:rsidR="00D91464" w:rsidRDefault="00D91464" w:rsidP="004800AB">
            <w:pPr>
              <w:tabs>
                <w:tab w:val="left" w:pos="5760"/>
              </w:tabs>
              <w:ind w:left="360"/>
              <w:rPr>
                <w:i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420" w:type="dxa"/>
          </w:tcPr>
          <w:p w:rsidR="00D91464" w:rsidRDefault="00D91464" w:rsidP="004800AB">
            <w:pPr>
              <w:tabs>
                <w:tab w:val="left" w:pos="5760"/>
              </w:tabs>
              <w:ind w:left="360"/>
              <w:rPr>
                <w:i/>
                <w:color w:val="000000"/>
                <w:sz w:val="20"/>
                <w:szCs w:val="20"/>
                <w:u w:val="single"/>
                <w:lang w:val="hr-HR"/>
              </w:rPr>
            </w:pPr>
          </w:p>
        </w:tc>
      </w:tr>
    </w:tbl>
    <w:p w:rsidR="00D91464" w:rsidRDefault="00D91464" w:rsidP="00D91464">
      <w:pPr>
        <w:tabs>
          <w:tab w:val="left" w:pos="5760"/>
        </w:tabs>
        <w:rPr>
          <w:b/>
          <w:color w:val="000000"/>
          <w:sz w:val="16"/>
          <w:szCs w:val="16"/>
          <w:lang w:val="hr-HR"/>
        </w:rPr>
      </w:pPr>
      <w:r>
        <w:rPr>
          <w:b/>
          <w:color w:val="000000"/>
          <w:sz w:val="16"/>
          <w:szCs w:val="16"/>
          <w:lang w:val="hr-HR"/>
        </w:rPr>
        <w:t xml:space="preserve"> </w:t>
      </w:r>
    </w:p>
    <w:p w:rsidR="00C245AF" w:rsidRDefault="00C245AF"/>
    <w:sectPr w:rsidR="00C245AF" w:rsidSect="00D914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64"/>
    <w:rsid w:val="00C245AF"/>
    <w:rsid w:val="00D91464"/>
    <w:rsid w:val="00F7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cp:keywords/>
  <dc:description/>
  <cp:lastModifiedBy>FTHM</cp:lastModifiedBy>
  <cp:revision>2</cp:revision>
  <dcterms:created xsi:type="dcterms:W3CDTF">2015-04-24T11:24:00Z</dcterms:created>
  <dcterms:modified xsi:type="dcterms:W3CDTF">2015-04-24T11:24:00Z</dcterms:modified>
</cp:coreProperties>
</file>